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5670"/>
        <w:rPr>
          <w:sz w:val="28"/>
        </w:rPr>
      </w:pPr>
      <w:r>
        <w:rPr>
          <w:sz w:val="28"/>
        </w:rPr>
        <w:t xml:space="preserve">Приложение № 1 </w:t>
      </w:r>
    </w:p>
    <w:p w14:paraId="02000000">
      <w:pPr>
        <w:ind w:firstLine="0" w:left="5670"/>
        <w:rPr>
          <w:sz w:val="28"/>
        </w:rPr>
      </w:pPr>
      <w:r>
        <w:rPr>
          <w:sz w:val="28"/>
        </w:rPr>
        <w:t>к постановлению</w:t>
      </w:r>
    </w:p>
    <w:p w14:paraId="03000000">
      <w:pPr>
        <w:ind w:firstLine="0" w:left="5670"/>
        <w:rPr>
          <w:sz w:val="28"/>
        </w:rPr>
      </w:pPr>
      <w:r>
        <w:rPr>
          <w:sz w:val="28"/>
        </w:rPr>
        <w:t>Администрации</w:t>
      </w:r>
    </w:p>
    <w:p w14:paraId="04000000">
      <w:pPr>
        <w:ind w:firstLine="0" w:left="5670"/>
        <w:rPr>
          <w:sz w:val="28"/>
        </w:rPr>
      </w:pPr>
      <w:r>
        <w:rPr>
          <w:sz w:val="28"/>
        </w:rPr>
        <w:t>Красносулинского района</w:t>
      </w:r>
    </w:p>
    <w:p w14:paraId="05000000">
      <w:pPr>
        <w:ind w:firstLine="0" w:left="5670"/>
        <w:rPr>
          <w:sz w:val="28"/>
        </w:rPr>
      </w:pPr>
      <w:r>
        <w:rPr>
          <w:sz w:val="28"/>
        </w:rPr>
        <w:t>от 31.01.2017 № 57</w:t>
      </w:r>
    </w:p>
    <w:p w14:paraId="06000000">
      <w:pPr>
        <w:ind w:firstLine="0" w:left="5670"/>
        <w:rPr>
          <w:sz w:val="28"/>
        </w:rPr>
      </w:pPr>
    </w:p>
    <w:p w14:paraId="07000000">
      <w:pPr>
        <w:ind w:firstLine="0" w:left="0"/>
        <w:jc w:val="center"/>
        <w:rPr>
          <w:sz w:val="28"/>
        </w:rPr>
      </w:pPr>
      <w:r>
        <w:rPr>
          <w:sz w:val="28"/>
        </w:rPr>
        <w:t>ПОЛОЖЕНИЕ</w:t>
      </w:r>
    </w:p>
    <w:p w14:paraId="08000000">
      <w:pPr>
        <w:ind w:firstLine="0" w:left="0"/>
        <w:jc w:val="center"/>
        <w:rPr>
          <w:sz w:val="28"/>
        </w:rPr>
      </w:pPr>
      <w:r>
        <w:rPr>
          <w:sz w:val="28"/>
        </w:rPr>
        <w:t>об организации проведения муниципального конкурса</w:t>
      </w:r>
    </w:p>
    <w:p w14:paraId="09000000">
      <w:pPr>
        <w:ind w:firstLine="0" w:left="0"/>
        <w:jc w:val="center"/>
        <w:rPr>
          <w:sz w:val="28"/>
        </w:rPr>
      </w:pPr>
      <w:r>
        <w:rPr>
          <w:sz w:val="28"/>
        </w:rPr>
        <w:t>«Лучший бизнес - проект»</w:t>
      </w:r>
    </w:p>
    <w:p w14:paraId="0A000000">
      <w:pPr>
        <w:ind w:firstLine="0" w:left="0"/>
        <w:rPr>
          <w:sz w:val="28"/>
        </w:rPr>
      </w:pPr>
    </w:p>
    <w:p w14:paraId="0B000000">
      <w:pPr>
        <w:ind w:firstLine="0" w:left="0"/>
        <w:jc w:val="center"/>
        <w:rPr>
          <w:sz w:val="28"/>
        </w:rPr>
      </w:pPr>
      <w:r>
        <w:rPr>
          <w:sz w:val="28"/>
        </w:rPr>
        <w:t>1. Общие положения</w:t>
      </w:r>
    </w:p>
    <w:p w14:paraId="0C000000">
      <w:pPr>
        <w:rPr>
          <w:sz w:val="28"/>
        </w:rPr>
      </w:pPr>
      <w:r>
        <w:rPr>
          <w:sz w:val="28"/>
        </w:rPr>
        <w:t>1.1</w:t>
      </w:r>
      <w:r>
        <w:rPr>
          <w:sz w:val="28"/>
        </w:rPr>
        <w:t>.</w:t>
      </w:r>
      <w:r>
        <w:rPr>
          <w:sz w:val="28"/>
        </w:rPr>
        <w:t xml:space="preserve"> Муниципальный конкурс «Лучший бизнес-проект» (далее – Ко</w:t>
      </w:r>
      <w:r>
        <w:rPr>
          <w:sz w:val="28"/>
        </w:rPr>
        <w:t>н</w:t>
      </w:r>
      <w:r>
        <w:rPr>
          <w:sz w:val="28"/>
        </w:rPr>
        <w:t xml:space="preserve">курс) проводится на территории Красносулинского района </w:t>
      </w:r>
      <w:r>
        <w:rPr>
          <w:color w:val="000000"/>
          <w:sz w:val="28"/>
        </w:rPr>
        <w:t>с целью стим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лирования предпринимательских инициатив, выявления и поддержки пе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спективных идей и разработок, направленных на развитие приоритетных для Красносулинского муниципального района видов экономической де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тельности.</w:t>
      </w:r>
      <w:r>
        <w:rPr>
          <w:sz w:val="28"/>
        </w:rPr>
        <w:t xml:space="preserve"> </w:t>
      </w:r>
    </w:p>
    <w:p w14:paraId="0D000000">
      <w:pPr>
        <w:rPr>
          <w:sz w:val="28"/>
        </w:rPr>
      </w:pPr>
      <w:r>
        <w:rPr>
          <w:sz w:val="28"/>
        </w:rPr>
        <w:t>1.2</w:t>
      </w:r>
      <w:r>
        <w:rPr>
          <w:sz w:val="28"/>
        </w:rPr>
        <w:t>.</w:t>
      </w:r>
      <w:r>
        <w:rPr>
          <w:sz w:val="28"/>
        </w:rPr>
        <w:t xml:space="preserve"> Проведения Конкурса осуществляется в рамках реализации мун</w:t>
      </w:r>
      <w:r>
        <w:rPr>
          <w:sz w:val="28"/>
        </w:rPr>
        <w:t>и</w:t>
      </w:r>
      <w:r>
        <w:rPr>
          <w:sz w:val="28"/>
        </w:rPr>
        <w:t>ципальной программы Красносулинского района «Экономическое разв</w:t>
      </w:r>
      <w:r>
        <w:rPr>
          <w:sz w:val="28"/>
        </w:rPr>
        <w:t>и</w:t>
      </w:r>
      <w:r>
        <w:rPr>
          <w:sz w:val="28"/>
        </w:rPr>
        <w:t>тие».</w:t>
      </w:r>
    </w:p>
    <w:p w14:paraId="0E000000">
      <w:pPr>
        <w:rPr>
          <w:sz w:val="28"/>
        </w:rPr>
      </w:pPr>
      <w:r>
        <w:rPr>
          <w:sz w:val="28"/>
        </w:rPr>
        <w:t>1.3</w:t>
      </w:r>
      <w:r>
        <w:rPr>
          <w:sz w:val="28"/>
        </w:rPr>
        <w:t>.</w:t>
      </w:r>
      <w:r>
        <w:rPr>
          <w:sz w:val="28"/>
        </w:rPr>
        <w:t xml:space="preserve"> Конкурс является открытым и проводится в соответствии с зак</w:t>
      </w:r>
      <w:r>
        <w:rPr>
          <w:sz w:val="28"/>
        </w:rPr>
        <w:t>о</w:t>
      </w:r>
      <w:r>
        <w:rPr>
          <w:sz w:val="28"/>
        </w:rPr>
        <w:t>нодательством Российской Федерации и настоящим Положением.</w:t>
      </w:r>
    </w:p>
    <w:p w14:paraId="0F000000">
      <w:pPr>
        <w:rPr>
          <w:sz w:val="28"/>
        </w:rPr>
      </w:pPr>
      <w:r>
        <w:rPr>
          <w:sz w:val="28"/>
        </w:rPr>
        <w:t>1.4</w:t>
      </w:r>
      <w:r>
        <w:rPr>
          <w:sz w:val="28"/>
        </w:rPr>
        <w:t>.</w:t>
      </w:r>
      <w:r>
        <w:rPr>
          <w:sz w:val="28"/>
        </w:rPr>
        <w:t xml:space="preserve"> Организатором Конкурса  является Администрация Красносули</w:t>
      </w:r>
      <w:r>
        <w:rPr>
          <w:sz w:val="28"/>
        </w:rPr>
        <w:t>н</w:t>
      </w:r>
      <w:r>
        <w:rPr>
          <w:sz w:val="28"/>
        </w:rPr>
        <w:t>ского района (далее – Администрация) - сектор инвестиционного развития и поддержки предпринимательства.</w:t>
      </w:r>
    </w:p>
    <w:p w14:paraId="10000000">
      <w:pPr>
        <w:rPr>
          <w:sz w:val="28"/>
        </w:rPr>
      </w:pPr>
      <w:r>
        <w:rPr>
          <w:sz w:val="28"/>
        </w:rPr>
        <w:t>1.5</w:t>
      </w:r>
      <w:r>
        <w:rPr>
          <w:sz w:val="28"/>
        </w:rPr>
        <w:t>.</w:t>
      </w:r>
      <w:r>
        <w:rPr>
          <w:sz w:val="28"/>
        </w:rPr>
        <w:t xml:space="preserve"> Сектор инвестиционного развития и поддержки предприним</w:t>
      </w:r>
      <w:r>
        <w:rPr>
          <w:sz w:val="28"/>
        </w:rPr>
        <w:t>а</w:t>
      </w:r>
      <w:r>
        <w:rPr>
          <w:sz w:val="28"/>
        </w:rPr>
        <w:t>тельства Администрации Красносулинского района публикует в средствах массовой информации и размещает на официальном сайте Администрации (</w:t>
      </w:r>
      <w:r>
        <w:rPr>
          <w:sz w:val="28"/>
        </w:rPr>
        <w:t>ksrayon</w:t>
      </w:r>
      <w:r>
        <w:rPr>
          <w:sz w:val="28"/>
        </w:rPr>
        <w:t>.</w:t>
      </w:r>
      <w:r>
        <w:rPr>
          <w:sz w:val="28"/>
        </w:rPr>
        <w:t>donland</w:t>
      </w:r>
      <w:r>
        <w:rPr>
          <w:sz w:val="28"/>
        </w:rPr>
        <w:t>.</w:t>
      </w:r>
      <w:r>
        <w:rPr>
          <w:sz w:val="28"/>
        </w:rPr>
        <w:t>ru</w:t>
      </w:r>
      <w:r>
        <w:rPr>
          <w:sz w:val="28"/>
        </w:rPr>
        <w:t>) объявление о приеме документов для участия в Ко</w:t>
      </w:r>
      <w:r>
        <w:rPr>
          <w:sz w:val="28"/>
        </w:rPr>
        <w:t>н</w:t>
      </w:r>
      <w:r>
        <w:rPr>
          <w:sz w:val="28"/>
        </w:rPr>
        <w:t>курсе и сроке его прекращения.</w:t>
      </w:r>
    </w:p>
    <w:p w14:paraId="11000000">
      <w:pPr>
        <w:rPr>
          <w:sz w:val="28"/>
        </w:rPr>
      </w:pPr>
    </w:p>
    <w:p w14:paraId="12000000">
      <w:pPr>
        <w:ind w:firstLine="0" w:left="0"/>
        <w:jc w:val="center"/>
        <w:rPr>
          <w:sz w:val="28"/>
        </w:rPr>
      </w:pPr>
      <w:r>
        <w:rPr>
          <w:sz w:val="28"/>
        </w:rPr>
        <w:t>2. Цели и задачи конкурса</w:t>
      </w:r>
    </w:p>
    <w:p w14:paraId="13000000">
      <w:pPr>
        <w:rPr>
          <w:sz w:val="28"/>
        </w:rPr>
      </w:pPr>
      <w:r>
        <w:rPr>
          <w:sz w:val="28"/>
        </w:rPr>
        <w:t>2.1</w:t>
      </w:r>
      <w:r>
        <w:rPr>
          <w:sz w:val="28"/>
        </w:rPr>
        <w:t>.</w:t>
      </w:r>
      <w:r>
        <w:rPr>
          <w:sz w:val="28"/>
        </w:rPr>
        <w:t xml:space="preserve"> Конкурс проводится с целью пропаганды и </w:t>
      </w:r>
      <w:r>
        <w:rPr>
          <w:sz w:val="28"/>
        </w:rPr>
        <w:t>популяризации пре</w:t>
      </w:r>
      <w:r>
        <w:rPr>
          <w:sz w:val="28"/>
        </w:rPr>
        <w:t>д</w:t>
      </w:r>
      <w:r>
        <w:rPr>
          <w:sz w:val="28"/>
        </w:rPr>
        <w:t>принимательства, стимулирования предпринимательской активности и поддержания инициативных людей Красносулинского района</w:t>
      </w:r>
      <w:r>
        <w:rPr>
          <w:rFonts w:ascii="Tahoma" w:hAnsi="Tahoma"/>
          <w:sz w:val="28"/>
        </w:rPr>
        <w:t>.</w:t>
      </w:r>
    </w:p>
    <w:p w14:paraId="14000000">
      <w:pPr>
        <w:rPr>
          <w:sz w:val="28"/>
        </w:rPr>
      </w:pPr>
      <w:r>
        <w:rPr>
          <w:sz w:val="28"/>
        </w:rPr>
        <w:t>2.2</w:t>
      </w:r>
      <w:r>
        <w:rPr>
          <w:sz w:val="28"/>
        </w:rPr>
        <w:t>.</w:t>
      </w:r>
      <w:r>
        <w:rPr>
          <w:sz w:val="28"/>
        </w:rPr>
        <w:t xml:space="preserve"> Конкурс направлен на решение следующих задач:</w:t>
      </w:r>
    </w:p>
    <w:p w14:paraId="15000000">
      <w:pPr>
        <w:rPr>
          <w:sz w:val="28"/>
        </w:rPr>
      </w:pPr>
      <w:r>
        <w:rPr>
          <w:sz w:val="28"/>
        </w:rPr>
        <w:t xml:space="preserve">- привлечение в предпринимательскую деятельность талантливых, перспективных людей, в том числе молодежи; </w:t>
      </w:r>
    </w:p>
    <w:p w14:paraId="16000000">
      <w:pPr>
        <w:rPr>
          <w:sz w:val="28"/>
        </w:rPr>
      </w:pPr>
      <w:r>
        <w:rPr>
          <w:sz w:val="28"/>
        </w:rPr>
        <w:t>- развитие деловой активности среди молодых и начинающих пре</w:t>
      </w:r>
      <w:r>
        <w:rPr>
          <w:sz w:val="28"/>
        </w:rPr>
        <w:t>д</w:t>
      </w:r>
      <w:r>
        <w:rPr>
          <w:sz w:val="28"/>
        </w:rPr>
        <w:t xml:space="preserve">принимателей, повышение их знаний и профессиональных навыков; </w:t>
      </w:r>
    </w:p>
    <w:p w14:paraId="17000000">
      <w:pPr>
        <w:rPr>
          <w:sz w:val="28"/>
        </w:rPr>
      </w:pPr>
      <w:r>
        <w:rPr>
          <w:sz w:val="28"/>
        </w:rPr>
        <w:t>- стимулирование и поддержка предпринимательских инициатив по разработке и реализации инновационных, перспективных бизнес – идей и проектов;</w:t>
      </w:r>
    </w:p>
    <w:p w14:paraId="18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выявление и поощрение лучших идей и разработок; </w:t>
      </w:r>
    </w:p>
    <w:p w14:paraId="19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привлечение потенциальных инвесторов, деловых партнеров, общ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ственности. </w:t>
      </w:r>
    </w:p>
    <w:p w14:paraId="1A000000">
      <w:pPr>
        <w:rPr>
          <w:sz w:val="28"/>
        </w:rPr>
      </w:pPr>
    </w:p>
    <w:p w14:paraId="1B000000">
      <w:pPr>
        <w:ind w:firstLine="0" w:left="0"/>
        <w:jc w:val="center"/>
        <w:rPr>
          <w:sz w:val="28"/>
        </w:rPr>
      </w:pPr>
      <w:r>
        <w:rPr>
          <w:sz w:val="28"/>
        </w:rPr>
        <w:t>3. Требования к участникам Конкурса</w:t>
      </w:r>
    </w:p>
    <w:p w14:paraId="1C000000">
      <w:pPr>
        <w:rPr>
          <w:sz w:val="28"/>
        </w:rPr>
      </w:pPr>
      <w:r>
        <w:rPr>
          <w:sz w:val="28"/>
        </w:rPr>
        <w:t>3.1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Конкурс является открытым по составу участников и проводится среди</w:t>
      </w:r>
      <w:r>
        <w:rPr>
          <w:sz w:val="28"/>
        </w:rPr>
        <w:t xml:space="preserve"> физических лиц в возрасте от 10</w:t>
      </w:r>
      <w:r>
        <w:rPr>
          <w:sz w:val="28"/>
        </w:rPr>
        <w:t xml:space="preserve"> лет, проживающих на территории Красносулинского района и подавших заявку на участие в Конкурсе.</w:t>
      </w:r>
    </w:p>
    <w:p w14:paraId="1D000000">
      <w:pPr>
        <w:rPr>
          <w:sz w:val="28"/>
        </w:rPr>
      </w:pPr>
      <w:r>
        <w:rPr>
          <w:sz w:val="28"/>
        </w:rPr>
        <w:t>3.2</w:t>
      </w:r>
      <w:r>
        <w:rPr>
          <w:sz w:val="28"/>
        </w:rPr>
        <w:t>.</w:t>
      </w:r>
      <w:r>
        <w:rPr>
          <w:sz w:val="28"/>
        </w:rPr>
        <w:t xml:space="preserve"> Количество участников Конкурса и представленных бизнес - пр</w:t>
      </w:r>
      <w:r>
        <w:rPr>
          <w:sz w:val="28"/>
        </w:rPr>
        <w:t>о</w:t>
      </w:r>
      <w:r>
        <w:rPr>
          <w:sz w:val="28"/>
        </w:rPr>
        <w:t>ектов не ограничивается. Проект представляется от имени одного участн</w:t>
      </w:r>
      <w:r>
        <w:rPr>
          <w:sz w:val="28"/>
        </w:rPr>
        <w:t>и</w:t>
      </w:r>
      <w:r>
        <w:rPr>
          <w:sz w:val="28"/>
        </w:rPr>
        <w:t>ка Конкурса.</w:t>
      </w:r>
    </w:p>
    <w:p w14:paraId="1E000000">
      <w:pPr>
        <w:rPr>
          <w:sz w:val="28"/>
        </w:rPr>
      </w:pPr>
    </w:p>
    <w:p w14:paraId="1F000000">
      <w:pPr>
        <w:tabs>
          <w:tab w:leader="none" w:pos="2340" w:val="left"/>
        </w:tabs>
        <w:ind/>
        <w:jc w:val="center"/>
        <w:rPr>
          <w:sz w:val="28"/>
        </w:rPr>
      </w:pPr>
      <w:r>
        <w:rPr>
          <w:sz w:val="28"/>
        </w:rPr>
        <w:t>4. Сроки проведения и условия участия в Конкурсе</w:t>
      </w:r>
    </w:p>
    <w:p w14:paraId="20000000">
      <w:pPr>
        <w:rPr>
          <w:sz w:val="28"/>
        </w:rPr>
      </w:pPr>
      <w:r>
        <w:rPr>
          <w:sz w:val="28"/>
        </w:rPr>
        <w:t>4.1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Конкурс проводится на бесплатной основе.</w:t>
      </w:r>
    </w:p>
    <w:p w14:paraId="21000000">
      <w:pPr>
        <w:rPr>
          <w:sz w:val="28"/>
        </w:rPr>
      </w:pPr>
      <w:r>
        <w:rPr>
          <w:sz w:val="28"/>
        </w:rPr>
        <w:t>4.2</w:t>
      </w:r>
      <w:r>
        <w:rPr>
          <w:sz w:val="28"/>
        </w:rPr>
        <w:t>.</w:t>
      </w:r>
      <w:r>
        <w:rPr>
          <w:sz w:val="28"/>
        </w:rPr>
        <w:t xml:space="preserve"> Сроки проведения конкурса и приема документов определяются председателем </w:t>
      </w:r>
      <w:r>
        <w:rPr>
          <w:sz w:val="28"/>
        </w:rPr>
        <w:t>конкурсной комиссии.</w:t>
      </w:r>
    </w:p>
    <w:p w14:paraId="22000000">
      <w:pPr>
        <w:rPr>
          <w:sz w:val="28"/>
        </w:rPr>
      </w:pPr>
      <w:r>
        <w:rPr>
          <w:sz w:val="28"/>
        </w:rPr>
        <w:t>4.3</w:t>
      </w:r>
      <w:r>
        <w:rPr>
          <w:sz w:val="28"/>
        </w:rPr>
        <w:t>.</w:t>
      </w:r>
      <w:r>
        <w:rPr>
          <w:sz w:val="28"/>
        </w:rPr>
        <w:t xml:space="preserve"> После объявления Конкурса участники подают в комиссию                следующие документы:</w:t>
      </w:r>
    </w:p>
    <w:p w14:paraId="23000000">
      <w:pPr>
        <w:rPr>
          <w:sz w:val="28"/>
        </w:rPr>
      </w:pPr>
      <w:r>
        <w:rPr>
          <w:color w:val="052635"/>
          <w:sz w:val="28"/>
        </w:rPr>
        <w:t xml:space="preserve">- заявка </w:t>
      </w:r>
      <w:r>
        <w:rPr>
          <w:sz w:val="28"/>
        </w:rPr>
        <w:t xml:space="preserve">на участие в муниципальном конкурсе </w:t>
      </w:r>
      <w:r>
        <w:rPr>
          <w:color w:val="052635"/>
          <w:sz w:val="28"/>
        </w:rPr>
        <w:t xml:space="preserve">(форма заявления    </w:t>
      </w:r>
      <w:r>
        <w:rPr>
          <w:sz w:val="28"/>
        </w:rPr>
        <w:t xml:space="preserve">приведена в приложении № 1 к настоящему Положению); </w:t>
      </w:r>
    </w:p>
    <w:p w14:paraId="24000000">
      <w:pPr>
        <w:rPr>
          <w:sz w:val="28"/>
        </w:rPr>
      </w:pPr>
      <w:r>
        <w:rPr>
          <w:sz w:val="28"/>
        </w:rPr>
        <w:t xml:space="preserve">- согласие на обработку персональных данных (форма согласия            приведена в приложении № 2 к настоящему Положению); </w:t>
      </w:r>
    </w:p>
    <w:p w14:paraId="25000000">
      <w:pPr>
        <w:rPr>
          <w:sz w:val="28"/>
        </w:rPr>
      </w:pPr>
      <w:r>
        <w:rPr>
          <w:sz w:val="28"/>
        </w:rPr>
        <w:t>- бизнес-идея, оформленная в виде проекта.</w:t>
      </w:r>
    </w:p>
    <w:p w14:paraId="26000000">
      <w:pPr>
        <w:rPr>
          <w:sz w:val="28"/>
        </w:rPr>
      </w:pPr>
      <w:r>
        <w:rPr>
          <w:sz w:val="28"/>
        </w:rPr>
        <w:t>4.4</w:t>
      </w:r>
      <w:r>
        <w:rPr>
          <w:sz w:val="28"/>
        </w:rPr>
        <w:t>.</w:t>
      </w:r>
      <w:r>
        <w:rPr>
          <w:sz w:val="28"/>
        </w:rPr>
        <w:t xml:space="preserve"> Бизнес - проект представляется в виде документа на бумажном носителе и в электронном виде (формат .doc) и содержит следующую и</w:t>
      </w:r>
      <w:r>
        <w:rPr>
          <w:sz w:val="28"/>
        </w:rPr>
        <w:t>н</w:t>
      </w:r>
      <w:r>
        <w:rPr>
          <w:sz w:val="28"/>
        </w:rPr>
        <w:t>формацию:</w:t>
      </w:r>
    </w:p>
    <w:p w14:paraId="27000000">
      <w:pPr>
        <w:rPr>
          <w:sz w:val="28"/>
        </w:rPr>
      </w:pPr>
      <w:r>
        <w:rPr>
          <w:color w:val="052635"/>
          <w:sz w:val="28"/>
        </w:rPr>
        <w:t>- т</w:t>
      </w:r>
      <w:r>
        <w:rPr>
          <w:sz w:val="28"/>
        </w:rPr>
        <w:t>итульный лист – название бизнес - проекта, ФИО участника Ко</w:t>
      </w:r>
      <w:r>
        <w:rPr>
          <w:sz w:val="28"/>
        </w:rPr>
        <w:t>н</w:t>
      </w:r>
      <w:r>
        <w:rPr>
          <w:sz w:val="28"/>
        </w:rPr>
        <w:t>курса, предполагаемая форма регистрации предпринимательства, предп</w:t>
      </w:r>
      <w:r>
        <w:rPr>
          <w:sz w:val="28"/>
        </w:rPr>
        <w:t>о</w:t>
      </w:r>
      <w:r>
        <w:rPr>
          <w:sz w:val="28"/>
        </w:rPr>
        <w:t xml:space="preserve">лагаемая сфера деятельности, контактная информация (e-mail, контактный телефон); </w:t>
      </w:r>
    </w:p>
    <w:p w14:paraId="28000000">
      <w:pPr>
        <w:rPr>
          <w:sz w:val="28"/>
        </w:rPr>
      </w:pPr>
      <w:r>
        <w:rPr>
          <w:sz w:val="28"/>
        </w:rPr>
        <w:t xml:space="preserve">- описание содержания бизнес - проекта; </w:t>
      </w:r>
    </w:p>
    <w:p w14:paraId="29000000">
      <w:pPr>
        <w:rPr>
          <w:sz w:val="28"/>
        </w:rPr>
      </w:pPr>
      <w:r>
        <w:rPr>
          <w:sz w:val="28"/>
        </w:rPr>
        <w:t>- концепция бизнес - проекта, обоснование социальной значимости, актуальности (</w:t>
      </w:r>
      <w:r>
        <w:rPr>
          <w:color w:val="000000"/>
          <w:sz w:val="28"/>
        </w:rPr>
        <w:t>в данном разделе описывается, чем обоснован данный би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нес-проект, в чем заключается его новизна и уникальность для Краснос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линского района</w:t>
      </w:r>
      <w:r>
        <w:rPr>
          <w:sz w:val="28"/>
        </w:rPr>
        <w:t xml:space="preserve">); </w:t>
      </w:r>
    </w:p>
    <w:p w14:paraId="2A000000">
      <w:pPr>
        <w:rPr>
          <w:sz w:val="28"/>
        </w:rPr>
      </w:pPr>
      <w:r>
        <w:rPr>
          <w:sz w:val="28"/>
        </w:rPr>
        <w:t xml:space="preserve">- цели и задачи бизнес – проекта </w:t>
      </w:r>
      <w:r>
        <w:rPr>
          <w:color w:val="000000"/>
          <w:sz w:val="28"/>
        </w:rPr>
        <w:t>(в данном разделе излагается инфо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мация о бизнес – проекте: описание проблематики, цели и задачи, что предполагается сделать в процессе реализации, кому и какую пользу пр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несет реализация данной идеи)</w:t>
      </w:r>
      <w:r>
        <w:rPr>
          <w:sz w:val="28"/>
        </w:rPr>
        <w:t xml:space="preserve">; </w:t>
      </w:r>
    </w:p>
    <w:p w14:paraId="2B000000">
      <w:pPr>
        <w:rPr>
          <w:color w:val="000000"/>
          <w:sz w:val="28"/>
        </w:rPr>
      </w:pPr>
      <w:r>
        <w:rPr>
          <w:sz w:val="28"/>
        </w:rPr>
        <w:t xml:space="preserve">- </w:t>
      </w:r>
      <w:r>
        <w:rPr>
          <w:color w:val="000000"/>
          <w:sz w:val="28"/>
        </w:rPr>
        <w:t>описание целевой аудитории (в данном разделе содержится обосн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вание выбора целевой аудитории, на которую рассчитан бизнес - проект: жители муниципального района, в том числе, потенциальные жители, т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ристы, инвесторы);</w:t>
      </w:r>
    </w:p>
    <w:p w14:paraId="2C000000">
      <w:pPr>
        <w:rPr>
          <w:sz w:val="28"/>
        </w:rPr>
      </w:pPr>
      <w:r>
        <w:rPr>
          <w:sz w:val="28"/>
        </w:rPr>
        <w:t xml:space="preserve">- </w:t>
      </w:r>
      <w:r>
        <w:rPr>
          <w:color w:val="000000"/>
          <w:sz w:val="28"/>
        </w:rPr>
        <w:t>экономическое обоснование бизнес - проекта (раздел содержит обоснование выбора рыночной ниши, информацию о проведенном иссл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довании рынка, приблизительные финансовые расчеты: наличие собстве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ных средств, необходимость использования заемных средств, необход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мый штат работников для реализации бизнес – проекта, анализ рисков, срок окупаемости и прочее);</w:t>
      </w:r>
    </w:p>
    <w:p w14:paraId="2D000000">
      <w:pPr>
        <w:rPr>
          <w:sz w:val="28"/>
        </w:rPr>
      </w:pPr>
      <w:r>
        <w:rPr>
          <w:sz w:val="28"/>
        </w:rPr>
        <w:t xml:space="preserve">- </w:t>
      </w:r>
      <w:r>
        <w:rPr>
          <w:color w:val="000000"/>
          <w:sz w:val="28"/>
        </w:rPr>
        <w:t xml:space="preserve">реализация бизнес - проекта (раздел содержит описание конкретных действий по реализации бизнес - проекта, в том числе, предполагаемые </w:t>
      </w:r>
      <w:r>
        <w:rPr>
          <w:color w:val="000000"/>
          <w:sz w:val="28"/>
        </w:rPr>
        <w:t>рекламные и сбытовые мероприятия, востребованность и практическое применение, конкурентоспособность и отсутствие аналогов продукта или его превосходство над аналогами);</w:t>
      </w:r>
      <w:r>
        <w:rPr>
          <w:sz w:val="28"/>
        </w:rPr>
        <w:t xml:space="preserve"> </w:t>
      </w:r>
    </w:p>
    <w:p w14:paraId="2E000000">
      <w:pPr>
        <w:rPr>
          <w:sz w:val="28"/>
        </w:rPr>
      </w:pPr>
      <w:r>
        <w:rPr>
          <w:sz w:val="28"/>
        </w:rPr>
        <w:t>- другие сведения.</w:t>
      </w:r>
    </w:p>
    <w:p w14:paraId="2F000000">
      <w:pPr>
        <w:rPr>
          <w:sz w:val="28"/>
        </w:rPr>
      </w:pPr>
      <w:r>
        <w:rPr>
          <w:sz w:val="28"/>
        </w:rPr>
        <w:t>4.5</w:t>
      </w:r>
      <w:r>
        <w:rPr>
          <w:sz w:val="28"/>
        </w:rPr>
        <w:t>.</w:t>
      </w:r>
      <w:r>
        <w:rPr>
          <w:sz w:val="28"/>
        </w:rPr>
        <w:t xml:space="preserve"> Оценивается полнота заполнения разделов бизнес - проекта.</w:t>
      </w:r>
    </w:p>
    <w:p w14:paraId="30000000">
      <w:pPr>
        <w:rPr>
          <w:sz w:val="28"/>
        </w:rPr>
      </w:pPr>
      <w:r>
        <w:rPr>
          <w:sz w:val="28"/>
        </w:rPr>
        <w:t>Наличие презентации бизнес - проекта оценивается дополнительным баллом.</w:t>
      </w:r>
    </w:p>
    <w:p w14:paraId="31000000">
      <w:pPr>
        <w:rPr>
          <w:sz w:val="28"/>
        </w:rPr>
      </w:pPr>
      <w:r>
        <w:rPr>
          <w:sz w:val="28"/>
        </w:rPr>
        <w:t>4.6</w:t>
      </w:r>
      <w:r>
        <w:rPr>
          <w:sz w:val="28"/>
        </w:rPr>
        <w:t>.</w:t>
      </w:r>
      <w:r>
        <w:rPr>
          <w:sz w:val="28"/>
        </w:rPr>
        <w:t xml:space="preserve"> Документы, указанные в пункте 4.3 настоящего раздела, пре</w:t>
      </w:r>
      <w:r>
        <w:rPr>
          <w:sz w:val="28"/>
        </w:rPr>
        <w:t>д</w:t>
      </w:r>
      <w:r>
        <w:rPr>
          <w:sz w:val="28"/>
        </w:rPr>
        <w:t>ставляются в срок, указанный в объявлениях сектора инвестиционного развития и поддержки предпринимательства о сроках приема заявок, ра</w:t>
      </w:r>
      <w:r>
        <w:rPr>
          <w:sz w:val="28"/>
        </w:rPr>
        <w:t>з</w:t>
      </w:r>
      <w:r>
        <w:rPr>
          <w:sz w:val="28"/>
        </w:rPr>
        <w:t>мещенных в средствах массовой информации и на официальном сайте А</w:t>
      </w:r>
      <w:r>
        <w:rPr>
          <w:sz w:val="28"/>
        </w:rPr>
        <w:t>д</w:t>
      </w:r>
      <w:r>
        <w:rPr>
          <w:sz w:val="28"/>
        </w:rPr>
        <w:t xml:space="preserve">министрации. </w:t>
      </w:r>
    </w:p>
    <w:p w14:paraId="32000000">
      <w:pPr>
        <w:tabs>
          <w:tab w:leader="none" w:pos="5580" w:val="left"/>
        </w:tabs>
        <w:ind w:firstLine="0" w:left="0"/>
        <w:rPr>
          <w:sz w:val="28"/>
        </w:rPr>
      </w:pPr>
    </w:p>
    <w:p w14:paraId="33000000">
      <w:pPr>
        <w:ind w:firstLine="0" w:left="0"/>
        <w:jc w:val="center"/>
        <w:rPr>
          <w:sz w:val="28"/>
        </w:rPr>
      </w:pPr>
      <w:r>
        <w:rPr>
          <w:sz w:val="28"/>
        </w:rPr>
        <w:t>5. Этапы Конкурса</w:t>
      </w:r>
    </w:p>
    <w:p w14:paraId="34000000">
      <w:pPr>
        <w:tabs>
          <w:tab w:leader="none" w:pos="567" w:val="left"/>
        </w:tabs>
        <w:ind w:right="-1"/>
        <w:rPr>
          <w:sz w:val="28"/>
        </w:rPr>
      </w:pPr>
      <w:r>
        <w:rPr>
          <w:sz w:val="28"/>
        </w:rPr>
        <w:t>Конкурс проводится в 4 этапа:</w:t>
      </w:r>
    </w:p>
    <w:p w14:paraId="35000000">
      <w:pPr>
        <w:tabs>
          <w:tab w:leader="none" w:pos="567" w:val="left"/>
        </w:tabs>
        <w:ind w:right="-1"/>
        <w:rPr>
          <w:sz w:val="28"/>
        </w:rPr>
      </w:pPr>
      <w:r>
        <w:rPr>
          <w:sz w:val="28"/>
        </w:rPr>
        <w:t>1) Подача заявок участников (объявление о приеме документов для участия в Конкурсе размещается  на официальном сайте Администрации (</w:t>
      </w:r>
      <w:r>
        <w:rPr>
          <w:sz w:val="28"/>
        </w:rPr>
        <w:t>ksrayon</w:t>
      </w:r>
      <w:r>
        <w:rPr>
          <w:sz w:val="28"/>
        </w:rPr>
        <w:t>.</w:t>
      </w:r>
      <w:r>
        <w:rPr>
          <w:sz w:val="28"/>
        </w:rPr>
        <w:t>donland</w:t>
      </w:r>
      <w:r>
        <w:rPr>
          <w:sz w:val="28"/>
        </w:rPr>
        <w:t>.</w:t>
      </w:r>
      <w:r>
        <w:rPr>
          <w:sz w:val="28"/>
        </w:rPr>
        <w:t>ru</w:t>
      </w:r>
      <w:r>
        <w:rPr>
          <w:sz w:val="28"/>
        </w:rPr>
        <w:t>)  и публикуется в средствах массовой информации се</w:t>
      </w:r>
      <w:r>
        <w:rPr>
          <w:sz w:val="28"/>
        </w:rPr>
        <w:t>к</w:t>
      </w:r>
      <w:r>
        <w:rPr>
          <w:sz w:val="28"/>
        </w:rPr>
        <w:t>тором инвестиционного развития и поддержки предпринимательства).</w:t>
      </w:r>
    </w:p>
    <w:p w14:paraId="36000000">
      <w:pPr>
        <w:tabs>
          <w:tab w:leader="none" w:pos="567" w:val="left"/>
        </w:tabs>
        <w:ind w:right="-1"/>
        <w:rPr>
          <w:sz w:val="28"/>
        </w:rPr>
      </w:pPr>
      <w:r>
        <w:rPr>
          <w:sz w:val="28"/>
        </w:rPr>
        <w:t xml:space="preserve">2) </w:t>
      </w:r>
      <w:r>
        <w:rPr>
          <w:color w:val="000000"/>
          <w:sz w:val="28"/>
        </w:rPr>
        <w:t>Рассмотрение и презентация бизнес-проектов.</w:t>
      </w:r>
    </w:p>
    <w:p w14:paraId="37000000">
      <w:pPr>
        <w:tabs>
          <w:tab w:leader="none" w:pos="567" w:val="left"/>
        </w:tabs>
        <w:ind w:right="-1"/>
        <w:rPr>
          <w:color w:val="000000"/>
          <w:sz w:val="28"/>
        </w:rPr>
      </w:pPr>
      <w:r>
        <w:rPr>
          <w:color w:val="000000"/>
          <w:sz w:val="28"/>
        </w:rPr>
        <w:t>3) Подведение итогов и определение победителей.</w:t>
      </w:r>
    </w:p>
    <w:p w14:paraId="38000000">
      <w:pPr>
        <w:tabs>
          <w:tab w:leader="none" w:pos="567" w:val="left"/>
        </w:tabs>
        <w:ind w:right="-1"/>
        <w:rPr>
          <w:color w:val="000000"/>
          <w:sz w:val="28"/>
        </w:rPr>
      </w:pPr>
      <w:r>
        <w:rPr>
          <w:color w:val="000000"/>
          <w:sz w:val="28"/>
        </w:rPr>
        <w:t>4) Торжественное награждение.</w:t>
      </w:r>
    </w:p>
    <w:p w14:paraId="39000000">
      <w:pPr>
        <w:ind w:firstLine="0" w:left="0"/>
        <w:rPr>
          <w:sz w:val="28"/>
        </w:rPr>
      </w:pPr>
    </w:p>
    <w:p w14:paraId="3A000000">
      <w:pPr>
        <w:ind w:firstLine="0" w:left="0"/>
        <w:jc w:val="center"/>
        <w:rPr>
          <w:sz w:val="28"/>
        </w:rPr>
      </w:pPr>
      <w:r>
        <w:rPr>
          <w:sz w:val="28"/>
        </w:rPr>
        <w:t>6. Конкурсная Комиссия</w:t>
      </w:r>
    </w:p>
    <w:p w14:paraId="3B000000">
      <w:pPr>
        <w:rPr>
          <w:color w:val="000000"/>
          <w:sz w:val="28"/>
        </w:rPr>
      </w:pPr>
      <w:r>
        <w:rPr>
          <w:sz w:val="28"/>
        </w:rPr>
        <w:t>6.1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Конкурсная комиссия - это коллегиальный орган, образуемый  Администрацией в целях организации Конкурса </w:t>
      </w:r>
      <w:r>
        <w:rPr>
          <w:sz w:val="28"/>
        </w:rPr>
        <w:t>и подведения его итогов</w:t>
      </w:r>
      <w:r>
        <w:rPr>
          <w:color w:val="052635"/>
          <w:sz w:val="28"/>
        </w:rPr>
        <w:t>.</w:t>
      </w:r>
    </w:p>
    <w:p w14:paraId="3C000000">
      <w:pPr>
        <w:rPr>
          <w:color w:val="000000"/>
          <w:sz w:val="28"/>
        </w:rPr>
      </w:pPr>
      <w:r>
        <w:rPr>
          <w:color w:val="000000"/>
          <w:sz w:val="28"/>
        </w:rPr>
        <w:t>6.2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В состав конкурсной комиссии входят: председатель конкурсной комиссии (далее - председатель), заместитель председателя конкурсной комиссии (далее - заместитель председателя), ответственный секретарь конкурсной комиссии (далее - секретарь) и члены конкурсной комиссии.</w:t>
      </w:r>
    </w:p>
    <w:p w14:paraId="3D000000">
      <w:pPr>
        <w:rPr>
          <w:sz w:val="28"/>
        </w:rPr>
      </w:pPr>
      <w:r>
        <w:rPr>
          <w:sz w:val="28"/>
        </w:rPr>
        <w:t>Конкурсная комиссия формируется согласно приложению № 2 к П</w:t>
      </w:r>
      <w:r>
        <w:rPr>
          <w:sz w:val="28"/>
        </w:rPr>
        <w:t>о</w:t>
      </w:r>
      <w:r>
        <w:rPr>
          <w:sz w:val="28"/>
        </w:rPr>
        <w:t>становлению.</w:t>
      </w:r>
    </w:p>
    <w:p w14:paraId="3E000000">
      <w:pPr>
        <w:rPr>
          <w:sz w:val="28"/>
        </w:rPr>
      </w:pPr>
      <w:r>
        <w:rPr>
          <w:sz w:val="28"/>
        </w:rPr>
        <w:t>6.3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Комиссия рассматривает конкурсные заявки участников Конкурса при наличии документов в соответствии с требованиями настоящего П</w:t>
      </w:r>
      <w:r>
        <w:rPr>
          <w:sz w:val="28"/>
        </w:rPr>
        <w:t>о</w:t>
      </w:r>
      <w:r>
        <w:rPr>
          <w:sz w:val="28"/>
        </w:rPr>
        <w:t>ложения.</w:t>
      </w:r>
      <w:r>
        <w:rPr>
          <w:rFonts w:ascii="Tahoma" w:hAnsi="Tahoma"/>
          <w:sz w:val="28"/>
        </w:rPr>
        <w:t xml:space="preserve"> </w:t>
      </w:r>
    </w:p>
    <w:p w14:paraId="3F000000">
      <w:pPr>
        <w:rPr>
          <w:sz w:val="28"/>
        </w:rPr>
      </w:pPr>
      <w:r>
        <w:rPr>
          <w:sz w:val="28"/>
        </w:rPr>
        <w:t>6.4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Комиссия рассматривает документы участников конкурса в теч</w:t>
      </w:r>
      <w:r>
        <w:rPr>
          <w:sz w:val="28"/>
        </w:rPr>
        <w:t>е</w:t>
      </w:r>
      <w:r>
        <w:rPr>
          <w:sz w:val="28"/>
        </w:rPr>
        <w:t>ние 10 рабочих дней со дня окончания приема заявок.</w:t>
      </w:r>
    </w:p>
    <w:p w14:paraId="40000000">
      <w:pPr>
        <w:rPr>
          <w:sz w:val="28"/>
        </w:rPr>
      </w:pPr>
      <w:r>
        <w:rPr>
          <w:sz w:val="28"/>
        </w:rPr>
        <w:t>6.5</w:t>
      </w:r>
      <w:r>
        <w:rPr>
          <w:sz w:val="28"/>
        </w:rPr>
        <w:t>.</w:t>
      </w:r>
      <w:r>
        <w:rPr>
          <w:sz w:val="28"/>
        </w:rPr>
        <w:t xml:space="preserve"> Комиссия правомочна принимать решения при наличии на             заседании комиссии не менее 2/3 ее численного состава.</w:t>
      </w:r>
    </w:p>
    <w:p w14:paraId="41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Конкурсная комиссия выполняет следующие функции:</w:t>
      </w:r>
    </w:p>
    <w:p w14:paraId="42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организует прием, рассмотрение, оценку и сопоставление поданных заявок на участие в Конкурсе;</w:t>
      </w:r>
    </w:p>
    <w:p w14:paraId="43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соблюдение установленных сроков в части, относ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щихся к деятельности конкурсной комиссии;</w:t>
      </w:r>
    </w:p>
    <w:p w14:paraId="44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принимает решение о продлении сроков проведения Конкурса;</w:t>
      </w:r>
    </w:p>
    <w:p w14:paraId="45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принимает решение о результатах Конкурса;</w:t>
      </w:r>
    </w:p>
    <w:p w14:paraId="46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выполняет организационные функции, связанные с проведением Конкурса.</w:t>
      </w:r>
    </w:p>
    <w:p w14:paraId="47000000">
      <w:pPr>
        <w:rPr>
          <w:sz w:val="28"/>
        </w:rPr>
      </w:pPr>
      <w:r>
        <w:rPr>
          <w:sz w:val="28"/>
        </w:rPr>
        <w:t>6.</w:t>
      </w:r>
      <w:r>
        <w:rPr>
          <w:sz w:val="28"/>
        </w:rPr>
        <w:t xml:space="preserve">6.1 Секретарь комиссии осуществляет следующую работу в рамках реализации Конкурса: </w:t>
      </w:r>
    </w:p>
    <w:p w14:paraId="48000000">
      <w:pPr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принимает конкурсные заявки от участников Конкурса и несет о</w:t>
      </w:r>
      <w:r>
        <w:rPr>
          <w:sz w:val="28"/>
        </w:rPr>
        <w:t>т</w:t>
      </w:r>
      <w:r>
        <w:rPr>
          <w:sz w:val="28"/>
        </w:rPr>
        <w:t xml:space="preserve">ветственность за сохранность принятых документов; </w:t>
      </w:r>
    </w:p>
    <w:p w14:paraId="49000000">
      <w:pPr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регистрирует заявки в журнале регистрации заявок (в течение одного рабочего дня);</w:t>
      </w:r>
    </w:p>
    <w:p w14:paraId="4A000000">
      <w:pPr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при приеме конкурсных заявок проверяет наличие в них документов, соответствующих требованиям Положения;</w:t>
      </w:r>
    </w:p>
    <w:p w14:paraId="4B000000">
      <w:pPr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готовит документы для рассмотрения членами комиссии; </w:t>
      </w:r>
    </w:p>
    <w:p w14:paraId="4C000000">
      <w:pPr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оповещает членов комиссии о дате и времени заседания; </w:t>
      </w:r>
    </w:p>
    <w:p w14:paraId="4D000000">
      <w:pPr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ведет протокол заседания комиссии; </w:t>
      </w:r>
    </w:p>
    <w:p w14:paraId="4E000000">
      <w:pPr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 течение трех рабочих дней с момента проведения заседания коми</w:t>
      </w:r>
      <w:r>
        <w:rPr>
          <w:sz w:val="28"/>
        </w:rPr>
        <w:t>с</w:t>
      </w:r>
      <w:r>
        <w:rPr>
          <w:sz w:val="28"/>
        </w:rPr>
        <w:t xml:space="preserve">сии оформляет протокол заседания комиссии. </w:t>
      </w:r>
    </w:p>
    <w:p w14:paraId="4F000000">
      <w:pPr>
        <w:rPr>
          <w:sz w:val="28"/>
        </w:rPr>
      </w:pPr>
      <w:r>
        <w:rPr>
          <w:sz w:val="28"/>
        </w:rPr>
        <w:t>6.7</w:t>
      </w:r>
      <w:r>
        <w:rPr>
          <w:sz w:val="28"/>
        </w:rPr>
        <w:t>.</w:t>
      </w:r>
      <w:r>
        <w:rPr>
          <w:sz w:val="28"/>
        </w:rPr>
        <w:t xml:space="preserve"> Конкурсная комиссия оценивает:</w:t>
      </w:r>
    </w:p>
    <w:p w14:paraId="50000000">
      <w:pPr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полноту пакета предоставленных участниками документов;</w:t>
      </w:r>
    </w:p>
    <w:p w14:paraId="51000000">
      <w:pPr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бизнес – проекты участников в соответствии с критериями оценки  (приложение № 3 настоящего Положения).</w:t>
      </w:r>
    </w:p>
    <w:p w14:paraId="52000000">
      <w:pPr>
        <w:rPr>
          <w:sz w:val="28"/>
        </w:rPr>
      </w:pPr>
      <w:r>
        <w:rPr>
          <w:sz w:val="28"/>
        </w:rPr>
        <w:t>6.8</w:t>
      </w:r>
      <w:r>
        <w:rPr>
          <w:sz w:val="28"/>
        </w:rPr>
        <w:t>.</w:t>
      </w:r>
      <w:r>
        <w:rPr>
          <w:sz w:val="28"/>
        </w:rPr>
        <w:t xml:space="preserve"> По итогам оценки комиссия формирует оценочный лист рейти</w:t>
      </w:r>
      <w:r>
        <w:rPr>
          <w:sz w:val="28"/>
        </w:rPr>
        <w:t>н</w:t>
      </w:r>
      <w:r>
        <w:rPr>
          <w:sz w:val="28"/>
        </w:rPr>
        <w:t>говых оценок участников (приложение № 4 настоящего Положения) в с</w:t>
      </w:r>
      <w:r>
        <w:rPr>
          <w:sz w:val="28"/>
        </w:rPr>
        <w:t>о</w:t>
      </w:r>
      <w:r>
        <w:rPr>
          <w:sz w:val="28"/>
        </w:rPr>
        <w:t>ответствии с набранным количеством баллов. Победителями признаются участники конкурса, набравшие наибольшее количество баллов.</w:t>
      </w:r>
    </w:p>
    <w:p w14:paraId="53000000">
      <w:pPr>
        <w:rPr>
          <w:sz w:val="28"/>
        </w:rPr>
      </w:pPr>
      <w:r>
        <w:rPr>
          <w:sz w:val="28"/>
        </w:rPr>
        <w:t>В случае равенства итоговых баллов место определяется в соответс</w:t>
      </w:r>
      <w:r>
        <w:rPr>
          <w:sz w:val="28"/>
        </w:rPr>
        <w:t>т</w:t>
      </w:r>
      <w:r>
        <w:rPr>
          <w:sz w:val="28"/>
        </w:rPr>
        <w:t>вии с последовательностью, в которой поступали и регистрировались               заявки.</w:t>
      </w:r>
    </w:p>
    <w:p w14:paraId="54000000">
      <w:pPr>
        <w:rPr>
          <w:sz w:val="28"/>
        </w:rPr>
      </w:pPr>
      <w:r>
        <w:rPr>
          <w:sz w:val="28"/>
        </w:rPr>
        <w:t>6.9</w:t>
      </w:r>
      <w:r>
        <w:rPr>
          <w:sz w:val="28"/>
        </w:rPr>
        <w:t>.</w:t>
      </w:r>
      <w:r>
        <w:rPr>
          <w:sz w:val="28"/>
        </w:rPr>
        <w:t xml:space="preserve"> Решение комиссии оформляется протоколом и утверждается председателем комиссии. Информация о победителях публикуется в сре</w:t>
      </w:r>
      <w:r>
        <w:rPr>
          <w:sz w:val="28"/>
        </w:rPr>
        <w:t>д</w:t>
      </w:r>
      <w:r>
        <w:rPr>
          <w:sz w:val="28"/>
        </w:rPr>
        <w:t>ствах массовой информации и размещается на официальном сайте Адм</w:t>
      </w:r>
      <w:r>
        <w:rPr>
          <w:sz w:val="28"/>
        </w:rPr>
        <w:t>и</w:t>
      </w:r>
      <w:r>
        <w:rPr>
          <w:sz w:val="28"/>
        </w:rPr>
        <w:t>нистрации в течение 10 дней с момента принятия решения.</w:t>
      </w:r>
    </w:p>
    <w:p w14:paraId="55000000">
      <w:pPr>
        <w:ind w:firstLine="0" w:left="0"/>
        <w:rPr>
          <w:sz w:val="28"/>
        </w:rPr>
      </w:pPr>
    </w:p>
    <w:p w14:paraId="56000000">
      <w:pPr>
        <w:ind w:firstLine="0" w:left="0"/>
        <w:jc w:val="center"/>
        <w:rPr>
          <w:sz w:val="28"/>
        </w:rPr>
      </w:pPr>
      <w:r>
        <w:rPr>
          <w:sz w:val="28"/>
        </w:rPr>
        <w:t>7. Награждение участников и победителей Конкурса</w:t>
      </w:r>
    </w:p>
    <w:p w14:paraId="57000000">
      <w:pPr>
        <w:rPr>
          <w:sz w:val="28"/>
        </w:rPr>
      </w:pPr>
      <w:r>
        <w:rPr>
          <w:sz w:val="28"/>
        </w:rPr>
        <w:t>7.1. Победители конкурса награждаются дипломами.</w:t>
      </w:r>
    </w:p>
    <w:p w14:paraId="58000000">
      <w:pPr>
        <w:rPr>
          <w:sz w:val="28"/>
        </w:rPr>
      </w:pPr>
      <w:r>
        <w:rPr>
          <w:sz w:val="28"/>
        </w:rPr>
        <w:t xml:space="preserve">7.2. Все участники Конкурса, не ставшие победителями конкурса,  награждаются дипломами участника Конкурса. </w:t>
      </w:r>
    </w:p>
    <w:p w14:paraId="59000000">
      <w:pPr>
        <w:rPr>
          <w:sz w:val="28"/>
        </w:rPr>
      </w:pPr>
      <w:r>
        <w:rPr>
          <w:sz w:val="28"/>
        </w:rPr>
        <w:t>7.3. Награждение победителей Конкурса проводится первым замест</w:t>
      </w:r>
      <w:r>
        <w:rPr>
          <w:sz w:val="28"/>
        </w:rPr>
        <w:t>и</w:t>
      </w:r>
      <w:r>
        <w:rPr>
          <w:sz w:val="28"/>
        </w:rPr>
        <w:t>телем главы Администрации Красносулинского района или иным ответс</w:t>
      </w:r>
      <w:r>
        <w:rPr>
          <w:sz w:val="28"/>
        </w:rPr>
        <w:t>т</w:t>
      </w:r>
      <w:r>
        <w:rPr>
          <w:sz w:val="28"/>
        </w:rPr>
        <w:t>венным лицом, назначенным по его поручению.</w:t>
      </w:r>
    </w:p>
    <w:p w14:paraId="5A000000">
      <w:pPr>
        <w:ind w:firstLine="0" w:left="0"/>
        <w:rPr>
          <w:sz w:val="28"/>
        </w:rPr>
      </w:pPr>
    </w:p>
    <w:p w14:paraId="5B000000">
      <w:pPr>
        <w:ind w:firstLine="0" w:left="0"/>
        <w:rPr>
          <w:sz w:val="28"/>
        </w:rPr>
      </w:pPr>
    </w:p>
    <w:p w14:paraId="5C000000">
      <w:pPr>
        <w:ind w:firstLine="0" w:left="0"/>
      </w:pPr>
    </w:p>
    <w:p w14:paraId="5D000000">
      <w:pPr>
        <w:ind w:firstLine="0" w:left="0"/>
      </w:pPr>
    </w:p>
    <w:sectPr>
      <w:pgSz w:h="16838" w:orient="portrait" w:w="11906"/>
      <w:pgMar w:bottom="1134" w:footer="708" w:header="708" w:left="1134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ind/>
    </w:pPr>
    <w:rPr>
      <w:rFonts w:ascii="PT Astra Serif" w:hAnsi="PT Astra Serif"/>
      <w:color w:val="000000"/>
      <w:sz w:val="24"/>
    </w:rPr>
  </w:style>
  <w:style w:default="1" w:styleId="Style_1_ch" w:type="character">
    <w:name w:val="Normal"/>
    <w:link w:val="Style_1"/>
    <w:rPr>
      <w:rFonts w:ascii="PT Astra Serif" w:hAnsi="PT Astra Serif"/>
      <w:color w:val="000000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List"/>
    <w:basedOn w:val="Style_5"/>
    <w:link w:val="Style_4_ch"/>
    <w:rPr>
      <w:rFonts w:ascii="PT Astra Serif" w:hAnsi="PT Astra Serif"/>
    </w:rPr>
  </w:style>
  <w:style w:styleId="Style_4_ch" w:type="character">
    <w:name w:val="List"/>
    <w:basedOn w:val="Style_5_ch"/>
    <w:link w:val="Style_4"/>
    <w:rPr>
      <w:rFonts w:ascii="PT Astra Serif" w:hAnsi="PT Astra Serif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Заголовок"/>
    <w:basedOn w:val="Style_1"/>
    <w:next w:val="Style_5"/>
    <w:link w:val="Style_9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9_ch" w:type="character">
    <w:name w:val="Заголовок"/>
    <w:basedOn w:val="Style_1_ch"/>
    <w:link w:val="Style_9"/>
    <w:rPr>
      <w:rFonts w:ascii="PT Astra Serif" w:hAnsi="PT Astra Serif"/>
      <w:sz w:val="28"/>
    </w:rPr>
  </w:style>
  <w:style w:styleId="Style_5" w:type="paragraph">
    <w:name w:val="Body Text"/>
    <w:basedOn w:val="Style_1"/>
    <w:link w:val="Style_5_ch"/>
    <w:pPr>
      <w:spacing w:after="140" w:before="0" w:line="276" w:lineRule="auto"/>
      <w:ind/>
    </w:pPr>
  </w:style>
  <w:style w:styleId="Style_5_ch" w:type="character">
    <w:name w:val="Body Text"/>
    <w:basedOn w:val="Style_1_ch"/>
    <w:link w:val="Style_5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caption"/>
    <w:basedOn w:val="Style_1"/>
    <w:link w:val="Style_21_ch"/>
    <w:pPr>
      <w:spacing w:after="120" w:before="120"/>
      <w:ind/>
    </w:pPr>
    <w:rPr>
      <w:rFonts w:ascii="PT Astra Serif" w:hAnsi="PT Astra Serif"/>
      <w:i w:val="1"/>
      <w:sz w:val="24"/>
    </w:rPr>
  </w:style>
  <w:style w:styleId="Style_21_ch" w:type="character">
    <w:name w:val="caption"/>
    <w:basedOn w:val="Style_1_ch"/>
    <w:link w:val="Style_21"/>
    <w:rPr>
      <w:rFonts w:ascii="PT Astra Serif" w:hAnsi="PT Astra Serif"/>
      <w:i w:val="1"/>
      <w:sz w:val="24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Указатель"/>
    <w:basedOn w:val="Style_1"/>
    <w:link w:val="Style_26_ch"/>
    <w:rPr>
      <w:rFonts w:ascii="PT Astra Serif" w:hAnsi="PT Astra Serif"/>
    </w:rPr>
  </w:style>
  <w:style w:styleId="Style_26_ch" w:type="character">
    <w:name w:val="Указатель"/>
    <w:basedOn w:val="Style_1_ch"/>
    <w:link w:val="Style_26"/>
    <w:rPr>
      <w:rFonts w:ascii="PT Astra Serif" w:hAnsi="PT Astra Serif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2024-10-22T10:42:02Z</dcterms:modified>
</cp:coreProperties>
</file>